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D6BEC" w14:textId="155D8A38" w:rsidR="001C1D93" w:rsidRPr="00110EB2" w:rsidRDefault="00110EB2" w:rsidP="00110EB2">
      <w:pPr>
        <w:widowControl/>
        <w:shd w:val="clear" w:color="auto" w:fill="FFFFFF"/>
        <w:autoSpaceDE/>
        <w:autoSpaceDN/>
        <w:jc w:val="both"/>
        <w:outlineLvl w:val="0"/>
        <w:rPr>
          <w:rFonts w:ascii="Arial" w:eastAsia="Times New Roman" w:hAnsi="Arial" w:cs="Arial"/>
          <w:b/>
          <w:bCs/>
          <w:color w:val="1E1E1E"/>
          <w:spacing w:val="-15"/>
          <w:kern w:val="36"/>
          <w:sz w:val="36"/>
          <w:szCs w:val="36"/>
          <w:lang w:val="it-IT" w:eastAsia="sl-SI"/>
        </w:rPr>
      </w:pPr>
      <w:r w:rsidRPr="00110EB2">
        <w:rPr>
          <w:rFonts w:ascii="Arial" w:eastAsia="Times New Roman" w:hAnsi="Arial" w:cs="Arial"/>
          <w:b/>
          <w:bCs/>
          <w:color w:val="1E1E1E"/>
          <w:spacing w:val="-15"/>
          <w:kern w:val="36"/>
          <w:sz w:val="36"/>
          <w:szCs w:val="36"/>
          <w:lang w:eastAsia="sl-SI"/>
        </w:rPr>
        <w:t xml:space="preserve">LED </w:t>
      </w:r>
      <w:proofErr w:type="spellStart"/>
      <w:r w:rsidRPr="00110EB2">
        <w:rPr>
          <w:rFonts w:ascii="Arial" w:eastAsia="Times New Roman" w:hAnsi="Arial" w:cs="Arial"/>
          <w:b/>
          <w:bCs/>
          <w:color w:val="1E1E1E"/>
          <w:spacing w:val="-15"/>
          <w:kern w:val="36"/>
          <w:sz w:val="36"/>
          <w:szCs w:val="36"/>
          <w:lang w:eastAsia="sl-SI"/>
        </w:rPr>
        <w:t>lampadine</w:t>
      </w:r>
      <w:proofErr w:type="spellEnd"/>
      <w:r w:rsidRPr="00110EB2">
        <w:rPr>
          <w:rFonts w:ascii="Arial" w:eastAsia="Times New Roman" w:hAnsi="Arial" w:cs="Arial"/>
          <w:b/>
          <w:bCs/>
          <w:color w:val="1E1E1E"/>
          <w:spacing w:val="-15"/>
          <w:kern w:val="36"/>
          <w:sz w:val="36"/>
          <w:szCs w:val="36"/>
          <w:lang w:eastAsia="sl-SI"/>
        </w:rPr>
        <w:t xml:space="preserve"> per </w:t>
      </w:r>
      <w:proofErr w:type="spellStart"/>
      <w:r w:rsidRPr="00110EB2">
        <w:rPr>
          <w:rFonts w:ascii="Arial" w:eastAsia="Times New Roman" w:hAnsi="Arial" w:cs="Arial"/>
          <w:b/>
          <w:bCs/>
          <w:color w:val="1E1E1E"/>
          <w:spacing w:val="-15"/>
          <w:kern w:val="36"/>
          <w:sz w:val="36"/>
          <w:szCs w:val="36"/>
          <w:lang w:eastAsia="sl-SI"/>
        </w:rPr>
        <w:t>illuminare</w:t>
      </w:r>
      <w:proofErr w:type="spellEnd"/>
      <w:r w:rsidRPr="00110EB2">
        <w:rPr>
          <w:rFonts w:ascii="Arial" w:eastAsia="Times New Roman" w:hAnsi="Arial" w:cs="Arial"/>
          <w:b/>
          <w:bCs/>
          <w:color w:val="1E1E1E"/>
          <w:spacing w:val="-15"/>
          <w:kern w:val="36"/>
          <w:sz w:val="36"/>
          <w:szCs w:val="36"/>
          <w:lang w:eastAsia="sl-SI"/>
        </w:rPr>
        <w:t xml:space="preserve"> le </w:t>
      </w:r>
      <w:proofErr w:type="spellStart"/>
      <w:r w:rsidRPr="00110EB2">
        <w:rPr>
          <w:rFonts w:ascii="Arial" w:eastAsia="Times New Roman" w:hAnsi="Arial" w:cs="Arial"/>
          <w:b/>
          <w:bCs/>
          <w:color w:val="1E1E1E"/>
          <w:spacing w:val="-15"/>
          <w:kern w:val="36"/>
          <w:sz w:val="36"/>
          <w:szCs w:val="36"/>
          <w:lang w:eastAsia="sl-SI"/>
        </w:rPr>
        <w:t>ruote</w:t>
      </w:r>
      <w:proofErr w:type="spellEnd"/>
      <w:r w:rsidRPr="00110EB2">
        <w:rPr>
          <w:rFonts w:ascii="Arial" w:eastAsia="Times New Roman" w:hAnsi="Arial" w:cs="Arial"/>
          <w:b/>
          <w:bCs/>
          <w:color w:val="1E1E1E"/>
          <w:spacing w:val="-15"/>
          <w:kern w:val="36"/>
          <w:sz w:val="36"/>
          <w:szCs w:val="36"/>
          <w:lang w:eastAsia="sl-SI"/>
        </w:rPr>
        <w:t xml:space="preserve"> con le </w:t>
      </w:r>
      <w:proofErr w:type="spellStart"/>
      <w:r w:rsidRPr="00110EB2">
        <w:rPr>
          <w:rFonts w:ascii="Arial" w:eastAsia="Times New Roman" w:hAnsi="Arial" w:cs="Arial"/>
          <w:b/>
          <w:bCs/>
          <w:color w:val="1E1E1E"/>
          <w:spacing w:val="-15"/>
          <w:kern w:val="36"/>
          <w:sz w:val="36"/>
          <w:szCs w:val="36"/>
          <w:lang w:eastAsia="sl-SI"/>
        </w:rPr>
        <w:t>vibrazioni</w:t>
      </w:r>
      <w:proofErr w:type="spellEnd"/>
    </w:p>
    <w:p w14:paraId="58EAAAF0" w14:textId="461F5EAF" w:rsidR="007550BF" w:rsidRDefault="007550BF" w:rsidP="00301ED4">
      <w:pPr>
        <w:widowControl/>
        <w:shd w:val="clear" w:color="auto" w:fill="FFFFFF"/>
        <w:autoSpaceDE/>
        <w:autoSpaceDN/>
        <w:jc w:val="center"/>
        <w:outlineLvl w:val="0"/>
        <w:rPr>
          <w:rFonts w:asciiTheme="minorHAnsi" w:eastAsia="Times New Roman" w:hAnsiTheme="minorHAnsi" w:cstheme="minorHAnsi"/>
          <w:b/>
          <w:bCs/>
          <w:color w:val="1E1E1E"/>
          <w:spacing w:val="-15"/>
          <w:kern w:val="36"/>
          <w:lang w:eastAsia="sl-SI"/>
        </w:rPr>
      </w:pPr>
    </w:p>
    <w:p w14:paraId="1FFBF41A" w14:textId="77777777" w:rsidR="00110EB2" w:rsidRDefault="00110EB2" w:rsidP="00110EB2">
      <w:pPr>
        <w:jc w:val="both"/>
        <w:rPr>
          <w:rFonts w:cstheme="minorHAnsi"/>
          <w:b/>
          <w:bCs/>
          <w:sz w:val="24"/>
          <w:szCs w:val="24"/>
          <w:lang w:val="it-IT"/>
        </w:rPr>
      </w:pPr>
      <w:r>
        <w:rPr>
          <w:rFonts w:cstheme="minorHAnsi"/>
          <w:sz w:val="24"/>
          <w:szCs w:val="24"/>
          <w:lang w:val="it-CH"/>
        </w:rPr>
        <w:t>Le luci a LED si accendono quando il veicolo è in movimento e si spengono quando il veicolo si ferma, quindi funzionano sulle vibrazioni. Adatto a tutti i tipi di ruote con valvola EU. Le batterie sono incluse e il prodotto è quindi adatto all'uso.</w:t>
      </w:r>
      <w:r>
        <w:rPr>
          <w:rFonts w:cstheme="minorHAnsi"/>
          <w:b/>
          <w:bCs/>
          <w:sz w:val="24"/>
          <w:szCs w:val="24"/>
          <w:lang w:val="it-CH"/>
        </w:rPr>
        <w:t xml:space="preserve"> </w:t>
      </w:r>
    </w:p>
    <w:p w14:paraId="5696C8EC" w14:textId="39D63876" w:rsidR="00AB280C" w:rsidRDefault="00AB280C" w:rsidP="00110EB2">
      <w:pPr>
        <w:widowControl/>
        <w:shd w:val="clear" w:color="auto" w:fill="FFFFFF"/>
        <w:autoSpaceDE/>
        <w:autoSpaceDN/>
        <w:jc w:val="both"/>
        <w:outlineLvl w:val="0"/>
        <w:rPr>
          <w:rFonts w:asciiTheme="minorHAnsi" w:eastAsia="Times New Roman" w:hAnsiTheme="minorHAnsi" w:cstheme="minorHAnsi"/>
          <w:b/>
          <w:bCs/>
          <w:color w:val="1E1E1E"/>
          <w:spacing w:val="-15"/>
          <w:kern w:val="36"/>
          <w:lang w:val="it-IT" w:eastAsia="sl-SI"/>
        </w:rPr>
      </w:pPr>
    </w:p>
    <w:p w14:paraId="6A40E832" w14:textId="1E61F0E7" w:rsidR="00110EB2" w:rsidRDefault="00110EB2" w:rsidP="00110EB2">
      <w:pPr>
        <w:widowControl/>
        <w:shd w:val="clear" w:color="auto" w:fill="FFFFFF"/>
        <w:autoSpaceDE/>
        <w:autoSpaceDN/>
        <w:jc w:val="center"/>
        <w:outlineLvl w:val="0"/>
        <w:rPr>
          <w:rFonts w:asciiTheme="minorHAnsi" w:eastAsia="Times New Roman" w:hAnsiTheme="minorHAnsi" w:cstheme="minorHAnsi"/>
          <w:b/>
          <w:bCs/>
          <w:color w:val="1E1E1E"/>
          <w:spacing w:val="-15"/>
          <w:kern w:val="36"/>
          <w:lang w:val="it-IT" w:eastAsia="sl-SI"/>
        </w:rPr>
      </w:pPr>
      <w:r>
        <w:rPr>
          <w:noProof/>
        </w:rPr>
        <w:drawing>
          <wp:inline distT="0" distB="0" distL="0" distR="0" wp14:anchorId="6C36F90D" wp14:editId="13FD5B6A">
            <wp:extent cx="3267075" cy="3267075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638704" w14:textId="3FE8160B" w:rsidR="00110EB2" w:rsidRDefault="00110EB2" w:rsidP="00110EB2">
      <w:pPr>
        <w:widowControl/>
        <w:shd w:val="clear" w:color="auto" w:fill="FFFFFF"/>
        <w:autoSpaceDE/>
        <w:autoSpaceDN/>
        <w:jc w:val="center"/>
        <w:outlineLvl w:val="0"/>
        <w:rPr>
          <w:rFonts w:asciiTheme="minorHAnsi" w:eastAsia="Times New Roman" w:hAnsiTheme="minorHAnsi" w:cstheme="minorHAnsi"/>
          <w:b/>
          <w:bCs/>
          <w:color w:val="1E1E1E"/>
          <w:spacing w:val="-15"/>
          <w:kern w:val="36"/>
          <w:lang w:val="it-IT" w:eastAsia="sl-SI"/>
        </w:rPr>
      </w:pPr>
    </w:p>
    <w:p w14:paraId="45A27A77" w14:textId="0540F23D" w:rsidR="00110EB2" w:rsidRDefault="00110EB2" w:rsidP="00110EB2">
      <w:pPr>
        <w:widowControl/>
        <w:shd w:val="clear" w:color="auto" w:fill="FFFFFF"/>
        <w:autoSpaceDE/>
        <w:autoSpaceDN/>
        <w:jc w:val="center"/>
        <w:outlineLvl w:val="0"/>
        <w:rPr>
          <w:rFonts w:asciiTheme="minorHAnsi" w:eastAsia="Times New Roman" w:hAnsiTheme="minorHAnsi" w:cstheme="minorHAnsi"/>
          <w:b/>
          <w:bCs/>
          <w:color w:val="1E1E1E"/>
          <w:spacing w:val="-15"/>
          <w:kern w:val="36"/>
          <w:lang w:val="it-IT" w:eastAsia="sl-SI"/>
        </w:rPr>
      </w:pPr>
    </w:p>
    <w:p w14:paraId="2799BAD2" w14:textId="4FA0C7A8" w:rsidR="00110EB2" w:rsidRDefault="00110EB2" w:rsidP="00110EB2">
      <w:pPr>
        <w:widowControl/>
        <w:shd w:val="clear" w:color="auto" w:fill="FFFFFF"/>
        <w:autoSpaceDE/>
        <w:autoSpaceDN/>
        <w:jc w:val="center"/>
        <w:outlineLvl w:val="0"/>
        <w:rPr>
          <w:rFonts w:asciiTheme="minorHAnsi" w:eastAsia="Times New Roman" w:hAnsiTheme="minorHAnsi" w:cstheme="minorHAnsi"/>
          <w:b/>
          <w:bCs/>
          <w:color w:val="1E1E1E"/>
          <w:spacing w:val="-15"/>
          <w:kern w:val="36"/>
          <w:lang w:val="it-IT" w:eastAsia="sl-SI"/>
        </w:rPr>
      </w:pPr>
    </w:p>
    <w:p w14:paraId="661848CD" w14:textId="4CADD955" w:rsidR="00110EB2" w:rsidRDefault="00110EB2" w:rsidP="00110EB2">
      <w:pPr>
        <w:widowControl/>
        <w:shd w:val="clear" w:color="auto" w:fill="FFFFFF"/>
        <w:autoSpaceDE/>
        <w:autoSpaceDN/>
        <w:jc w:val="center"/>
        <w:outlineLvl w:val="0"/>
        <w:rPr>
          <w:rFonts w:asciiTheme="minorHAnsi" w:eastAsia="Times New Roman" w:hAnsiTheme="minorHAnsi" w:cstheme="minorHAnsi"/>
          <w:b/>
          <w:bCs/>
          <w:color w:val="1E1E1E"/>
          <w:spacing w:val="-15"/>
          <w:kern w:val="36"/>
          <w:lang w:val="it-IT" w:eastAsia="sl-SI"/>
        </w:rPr>
      </w:pPr>
    </w:p>
    <w:p w14:paraId="44776B32" w14:textId="3458246C" w:rsidR="00110EB2" w:rsidRDefault="00110EB2" w:rsidP="00110EB2">
      <w:pPr>
        <w:widowControl/>
        <w:shd w:val="clear" w:color="auto" w:fill="FFFFFF"/>
        <w:autoSpaceDE/>
        <w:autoSpaceDN/>
        <w:jc w:val="center"/>
        <w:outlineLvl w:val="0"/>
        <w:rPr>
          <w:rFonts w:asciiTheme="minorHAnsi" w:eastAsia="Times New Roman" w:hAnsiTheme="minorHAnsi" w:cstheme="minorHAnsi"/>
          <w:b/>
          <w:bCs/>
          <w:color w:val="1E1E1E"/>
          <w:spacing w:val="-15"/>
          <w:kern w:val="36"/>
          <w:lang w:val="it-IT" w:eastAsia="sl-SI"/>
        </w:rPr>
      </w:pPr>
    </w:p>
    <w:p w14:paraId="347A131C" w14:textId="4A3BE4C6" w:rsidR="00110EB2" w:rsidRDefault="00110EB2" w:rsidP="00110EB2">
      <w:pPr>
        <w:widowControl/>
        <w:shd w:val="clear" w:color="auto" w:fill="FFFFFF"/>
        <w:autoSpaceDE/>
        <w:autoSpaceDN/>
        <w:jc w:val="center"/>
        <w:outlineLvl w:val="0"/>
        <w:rPr>
          <w:rFonts w:asciiTheme="minorHAnsi" w:eastAsia="Times New Roman" w:hAnsiTheme="minorHAnsi" w:cstheme="minorHAnsi"/>
          <w:b/>
          <w:bCs/>
          <w:color w:val="1E1E1E"/>
          <w:spacing w:val="-15"/>
          <w:kern w:val="36"/>
          <w:lang w:val="it-IT" w:eastAsia="sl-SI"/>
        </w:rPr>
      </w:pPr>
    </w:p>
    <w:p w14:paraId="76C46455" w14:textId="6749FA00" w:rsidR="00110EB2" w:rsidRDefault="00110EB2" w:rsidP="00110EB2">
      <w:pPr>
        <w:widowControl/>
        <w:shd w:val="clear" w:color="auto" w:fill="FFFFFF"/>
        <w:autoSpaceDE/>
        <w:autoSpaceDN/>
        <w:jc w:val="center"/>
        <w:outlineLvl w:val="0"/>
        <w:rPr>
          <w:rFonts w:asciiTheme="minorHAnsi" w:eastAsia="Times New Roman" w:hAnsiTheme="minorHAnsi" w:cstheme="minorHAnsi"/>
          <w:b/>
          <w:bCs/>
          <w:color w:val="1E1E1E"/>
          <w:spacing w:val="-15"/>
          <w:kern w:val="36"/>
          <w:lang w:val="it-IT" w:eastAsia="sl-SI"/>
        </w:rPr>
      </w:pPr>
    </w:p>
    <w:p w14:paraId="1C08CC36" w14:textId="77777777" w:rsidR="00110EB2" w:rsidRDefault="00110EB2" w:rsidP="00110EB2">
      <w:pPr>
        <w:widowControl/>
        <w:shd w:val="clear" w:color="auto" w:fill="FFFFFF"/>
        <w:autoSpaceDE/>
        <w:autoSpaceDN/>
        <w:jc w:val="center"/>
        <w:outlineLvl w:val="0"/>
        <w:rPr>
          <w:rFonts w:asciiTheme="minorHAnsi" w:eastAsia="Times New Roman" w:hAnsiTheme="minorHAnsi" w:cstheme="minorHAnsi"/>
          <w:b/>
          <w:bCs/>
          <w:color w:val="1E1E1E"/>
          <w:spacing w:val="-15"/>
          <w:kern w:val="36"/>
          <w:lang w:val="it-IT" w:eastAsia="sl-SI"/>
        </w:rPr>
      </w:pPr>
    </w:p>
    <w:p w14:paraId="461D7336" w14:textId="77777777" w:rsidR="00110EB2" w:rsidRPr="00110EB2" w:rsidRDefault="00110EB2" w:rsidP="00110EB2">
      <w:pPr>
        <w:jc w:val="both"/>
        <w:rPr>
          <w:rFonts w:cstheme="minorHAnsi"/>
          <w:b/>
          <w:bCs/>
          <w:sz w:val="24"/>
          <w:szCs w:val="24"/>
          <w:lang w:val="it-CH"/>
        </w:rPr>
      </w:pPr>
      <w:r w:rsidRPr="00110EB2">
        <w:rPr>
          <w:rFonts w:cstheme="minorHAnsi"/>
          <w:b/>
          <w:bCs/>
          <w:sz w:val="24"/>
          <w:szCs w:val="24"/>
          <w:lang w:val="it-CH"/>
        </w:rPr>
        <w:t>Caratteristiche e funzioni del prodotto:</w:t>
      </w:r>
    </w:p>
    <w:p w14:paraId="72D9B349" w14:textId="77777777" w:rsidR="00110EB2" w:rsidRPr="00110EB2" w:rsidRDefault="00110EB2" w:rsidP="00110EB2">
      <w:pPr>
        <w:jc w:val="both"/>
        <w:rPr>
          <w:rFonts w:cstheme="minorHAnsi"/>
          <w:sz w:val="24"/>
          <w:szCs w:val="24"/>
          <w:lang w:val="it-CH"/>
        </w:rPr>
      </w:pPr>
      <w:r w:rsidRPr="00110EB2">
        <w:rPr>
          <w:rFonts w:cstheme="minorHAnsi"/>
          <w:sz w:val="24"/>
          <w:szCs w:val="24"/>
          <w:lang w:val="it-CH"/>
        </w:rPr>
        <w:t>1. Adatto a tutte le valvole delle ruote (auto, moto, ecc.)</w:t>
      </w:r>
    </w:p>
    <w:p w14:paraId="24BFDB1A" w14:textId="77777777" w:rsidR="00110EB2" w:rsidRPr="00110EB2" w:rsidRDefault="00110EB2" w:rsidP="00110EB2">
      <w:pPr>
        <w:jc w:val="both"/>
        <w:rPr>
          <w:rFonts w:cstheme="minorHAnsi"/>
          <w:sz w:val="24"/>
          <w:szCs w:val="24"/>
          <w:lang w:val="it-CH"/>
        </w:rPr>
      </w:pPr>
      <w:r w:rsidRPr="00110EB2">
        <w:rPr>
          <w:rFonts w:cstheme="minorHAnsi"/>
          <w:sz w:val="24"/>
          <w:szCs w:val="24"/>
          <w:lang w:val="it-CH"/>
        </w:rPr>
        <w:t>2. Attrezzatura universale e facile installazione</w:t>
      </w:r>
    </w:p>
    <w:p w14:paraId="6F45375B" w14:textId="77777777" w:rsidR="00110EB2" w:rsidRPr="00110EB2" w:rsidRDefault="00110EB2" w:rsidP="00110EB2">
      <w:pPr>
        <w:jc w:val="both"/>
        <w:rPr>
          <w:rFonts w:cstheme="minorHAnsi"/>
          <w:sz w:val="24"/>
          <w:szCs w:val="24"/>
          <w:lang w:val="it-CH"/>
        </w:rPr>
      </w:pPr>
      <w:r w:rsidRPr="00110EB2">
        <w:rPr>
          <w:rFonts w:cstheme="minorHAnsi"/>
          <w:sz w:val="24"/>
          <w:szCs w:val="24"/>
          <w:lang w:val="it-CH"/>
        </w:rPr>
        <w:t>3. È possibile installarle e rimuoverle facilmente</w:t>
      </w:r>
    </w:p>
    <w:p w14:paraId="4D697FC4" w14:textId="77777777" w:rsidR="00110EB2" w:rsidRPr="00110EB2" w:rsidRDefault="00110EB2" w:rsidP="00110EB2">
      <w:pPr>
        <w:jc w:val="both"/>
        <w:rPr>
          <w:rFonts w:cstheme="minorHAnsi"/>
          <w:sz w:val="24"/>
          <w:szCs w:val="24"/>
          <w:lang w:val="it-CH"/>
        </w:rPr>
      </w:pPr>
      <w:r w:rsidRPr="00110EB2">
        <w:rPr>
          <w:rFonts w:cstheme="minorHAnsi"/>
          <w:sz w:val="24"/>
          <w:szCs w:val="24"/>
          <w:lang w:val="it-CH"/>
        </w:rPr>
        <w:t>4. Le luci a LED si accendono quando il veicolo è in movimento e si spengono automaticamente quando il veicolo si ferma</w:t>
      </w:r>
    </w:p>
    <w:p w14:paraId="635756A5" w14:textId="77777777" w:rsidR="00110EB2" w:rsidRPr="00110EB2" w:rsidRDefault="00110EB2" w:rsidP="00110EB2">
      <w:pPr>
        <w:jc w:val="both"/>
        <w:rPr>
          <w:rFonts w:cstheme="minorHAnsi"/>
          <w:sz w:val="24"/>
          <w:szCs w:val="24"/>
          <w:lang w:val="it-CH"/>
        </w:rPr>
      </w:pPr>
      <w:r w:rsidRPr="00110EB2">
        <w:rPr>
          <w:rFonts w:cstheme="minorHAnsi"/>
          <w:sz w:val="24"/>
          <w:szCs w:val="24"/>
          <w:lang w:val="it-CH"/>
        </w:rPr>
        <w:t>5. Alloggiamento argento con luci a LED ultra luminose</w:t>
      </w:r>
    </w:p>
    <w:p w14:paraId="28A3ECFB" w14:textId="77777777" w:rsidR="00110EB2" w:rsidRPr="00110EB2" w:rsidRDefault="00110EB2" w:rsidP="00110EB2">
      <w:pPr>
        <w:jc w:val="both"/>
        <w:rPr>
          <w:rFonts w:cstheme="minorHAnsi"/>
          <w:sz w:val="24"/>
          <w:szCs w:val="24"/>
          <w:lang w:val="it-CH"/>
        </w:rPr>
      </w:pPr>
      <w:r w:rsidRPr="00110EB2">
        <w:rPr>
          <w:rFonts w:cstheme="minorHAnsi"/>
          <w:sz w:val="24"/>
          <w:szCs w:val="24"/>
          <w:lang w:val="it-CH"/>
        </w:rPr>
        <w:t>6. Le luci aumentano la visibilità notturna e di conseguenza la sicurezza</w:t>
      </w:r>
    </w:p>
    <w:p w14:paraId="33C72862" w14:textId="77777777" w:rsidR="00110EB2" w:rsidRPr="00110EB2" w:rsidRDefault="00110EB2" w:rsidP="00110EB2">
      <w:pPr>
        <w:jc w:val="both"/>
        <w:rPr>
          <w:rFonts w:cstheme="minorHAnsi"/>
          <w:sz w:val="24"/>
          <w:szCs w:val="24"/>
          <w:lang w:val="it-CH"/>
        </w:rPr>
      </w:pPr>
      <w:r w:rsidRPr="00110EB2">
        <w:rPr>
          <w:rFonts w:cstheme="minorHAnsi"/>
          <w:sz w:val="24"/>
          <w:szCs w:val="24"/>
          <w:lang w:val="it-CH"/>
        </w:rPr>
        <w:t>7. Luci impermeabili, resistenti anche agli urti</w:t>
      </w:r>
    </w:p>
    <w:p w14:paraId="7A651136" w14:textId="77777777" w:rsidR="00110EB2" w:rsidRPr="00110EB2" w:rsidRDefault="00110EB2" w:rsidP="00110EB2">
      <w:pPr>
        <w:jc w:val="both"/>
        <w:rPr>
          <w:rFonts w:cstheme="minorHAnsi"/>
          <w:sz w:val="24"/>
          <w:szCs w:val="24"/>
          <w:lang w:val="it-CH"/>
        </w:rPr>
      </w:pPr>
      <w:r w:rsidRPr="00110EB2">
        <w:rPr>
          <w:rFonts w:cstheme="minorHAnsi"/>
          <w:sz w:val="24"/>
          <w:szCs w:val="24"/>
          <w:lang w:val="it-CH"/>
        </w:rPr>
        <w:t>8. Materiale: plastica (cassa d'argento)</w:t>
      </w:r>
    </w:p>
    <w:p w14:paraId="12524E1D" w14:textId="77777777" w:rsidR="00110EB2" w:rsidRPr="00110EB2" w:rsidRDefault="00110EB2" w:rsidP="00110EB2">
      <w:pPr>
        <w:jc w:val="both"/>
        <w:rPr>
          <w:rFonts w:cstheme="minorHAnsi"/>
          <w:sz w:val="24"/>
          <w:szCs w:val="24"/>
          <w:lang w:val="it-CH"/>
        </w:rPr>
      </w:pPr>
      <w:r w:rsidRPr="00110EB2">
        <w:rPr>
          <w:rFonts w:cstheme="minorHAnsi"/>
          <w:sz w:val="24"/>
          <w:szCs w:val="24"/>
          <w:lang w:val="it-CH"/>
        </w:rPr>
        <w:t>9. Dimensione: 6 * 4 * 1 cm</w:t>
      </w:r>
    </w:p>
    <w:p w14:paraId="7A8B6DFF" w14:textId="77777777" w:rsidR="00110EB2" w:rsidRPr="00110EB2" w:rsidRDefault="00110EB2" w:rsidP="00110EB2">
      <w:pPr>
        <w:jc w:val="both"/>
        <w:rPr>
          <w:rFonts w:cstheme="minorHAnsi"/>
          <w:sz w:val="24"/>
          <w:szCs w:val="24"/>
          <w:lang w:val="it-CH"/>
        </w:rPr>
      </w:pPr>
      <w:r w:rsidRPr="00110EB2">
        <w:rPr>
          <w:rFonts w:cstheme="minorHAnsi"/>
          <w:sz w:val="24"/>
          <w:szCs w:val="24"/>
          <w:lang w:val="it-CH"/>
        </w:rPr>
        <w:t>10. Batterie/alimentatore: 3x batterie AG10 (incluse)</w:t>
      </w:r>
    </w:p>
    <w:p w14:paraId="2B265B5B" w14:textId="27C40922" w:rsidR="00606DFD" w:rsidRDefault="00110EB2" w:rsidP="00110EB2">
      <w:pPr>
        <w:jc w:val="both"/>
        <w:rPr>
          <w:rFonts w:cstheme="minorHAnsi"/>
          <w:sz w:val="24"/>
          <w:szCs w:val="24"/>
          <w:lang w:val="it-CH"/>
        </w:rPr>
      </w:pPr>
      <w:r w:rsidRPr="00110EB2">
        <w:rPr>
          <w:rFonts w:cstheme="minorHAnsi"/>
          <w:sz w:val="24"/>
          <w:szCs w:val="24"/>
          <w:lang w:val="it-CH"/>
        </w:rPr>
        <w:t>11. Colore: blu</w:t>
      </w:r>
    </w:p>
    <w:p w14:paraId="269F212A" w14:textId="5F7A9504" w:rsidR="00110EB2" w:rsidRDefault="00110EB2" w:rsidP="00110EB2">
      <w:pPr>
        <w:jc w:val="both"/>
        <w:rPr>
          <w:rFonts w:cstheme="minorHAnsi"/>
          <w:sz w:val="24"/>
          <w:szCs w:val="24"/>
          <w:lang w:val="it-CH"/>
        </w:rPr>
      </w:pPr>
    </w:p>
    <w:p w14:paraId="7CB3B34F" w14:textId="14F2DD61" w:rsidR="00E827D5" w:rsidRDefault="00E827D5" w:rsidP="00110EB2">
      <w:pPr>
        <w:jc w:val="both"/>
        <w:rPr>
          <w:rFonts w:cstheme="minorHAnsi"/>
          <w:sz w:val="24"/>
          <w:szCs w:val="24"/>
          <w:lang w:val="it-CH"/>
        </w:rPr>
      </w:pPr>
    </w:p>
    <w:p w14:paraId="4423997F" w14:textId="77777777" w:rsidR="00E827D5" w:rsidRDefault="00E827D5" w:rsidP="00110EB2">
      <w:pPr>
        <w:jc w:val="both"/>
        <w:rPr>
          <w:rFonts w:cstheme="minorHAnsi"/>
          <w:sz w:val="24"/>
          <w:szCs w:val="24"/>
          <w:lang w:val="it-CH"/>
        </w:rPr>
      </w:pPr>
    </w:p>
    <w:p w14:paraId="69CC41B3" w14:textId="77777777" w:rsidR="00110EB2" w:rsidRPr="00110EB2" w:rsidRDefault="00110EB2" w:rsidP="00110EB2">
      <w:pPr>
        <w:jc w:val="both"/>
        <w:rPr>
          <w:rFonts w:cstheme="minorHAnsi"/>
          <w:sz w:val="24"/>
          <w:szCs w:val="24"/>
          <w:lang w:val="it-IT"/>
        </w:rPr>
      </w:pPr>
      <w:r w:rsidRPr="00110EB2">
        <w:rPr>
          <w:rFonts w:cstheme="minorHAnsi"/>
          <w:sz w:val="24"/>
          <w:szCs w:val="24"/>
          <w:lang w:val="it-IT"/>
        </w:rPr>
        <w:lastRenderedPageBreak/>
        <w:t>•</w:t>
      </w:r>
      <w:r w:rsidRPr="00110EB2">
        <w:rPr>
          <w:rFonts w:cstheme="minorHAnsi"/>
          <w:sz w:val="24"/>
          <w:szCs w:val="24"/>
          <w:lang w:val="it-IT"/>
        </w:rPr>
        <w:tab/>
        <w:t>Le luci a LED aumentano la visibilità notturna</w:t>
      </w:r>
    </w:p>
    <w:p w14:paraId="5C016D3B" w14:textId="77777777" w:rsidR="00110EB2" w:rsidRPr="00110EB2" w:rsidRDefault="00110EB2" w:rsidP="00110EB2">
      <w:pPr>
        <w:jc w:val="both"/>
        <w:rPr>
          <w:rFonts w:cstheme="minorHAnsi"/>
          <w:sz w:val="24"/>
          <w:szCs w:val="24"/>
          <w:lang w:val="it-IT"/>
        </w:rPr>
      </w:pPr>
      <w:r w:rsidRPr="00110EB2">
        <w:rPr>
          <w:rFonts w:cstheme="minorHAnsi"/>
          <w:sz w:val="24"/>
          <w:szCs w:val="24"/>
          <w:lang w:val="it-IT"/>
        </w:rPr>
        <w:t>•</w:t>
      </w:r>
      <w:r w:rsidRPr="00110EB2">
        <w:rPr>
          <w:rFonts w:cstheme="minorHAnsi"/>
          <w:sz w:val="24"/>
          <w:szCs w:val="24"/>
          <w:lang w:val="it-IT"/>
        </w:rPr>
        <w:tab/>
        <w:t>Luci a LED per illuminare le ruote, che agiscono sulle vibrazioni, garantiscono visibilità e di conseguenza sicurezza durante la guida</w:t>
      </w:r>
    </w:p>
    <w:p w14:paraId="3DC85E47" w14:textId="77777777" w:rsidR="00110EB2" w:rsidRPr="00110EB2" w:rsidRDefault="00110EB2" w:rsidP="00110EB2">
      <w:pPr>
        <w:jc w:val="both"/>
        <w:rPr>
          <w:rFonts w:cstheme="minorHAnsi"/>
          <w:sz w:val="24"/>
          <w:szCs w:val="24"/>
          <w:lang w:val="it-IT"/>
        </w:rPr>
      </w:pPr>
      <w:r w:rsidRPr="00110EB2">
        <w:rPr>
          <w:rFonts w:cstheme="minorHAnsi"/>
          <w:sz w:val="24"/>
          <w:szCs w:val="24"/>
          <w:lang w:val="it-IT"/>
        </w:rPr>
        <w:t>•</w:t>
      </w:r>
      <w:r w:rsidRPr="00110EB2">
        <w:rPr>
          <w:rFonts w:cstheme="minorHAnsi"/>
          <w:sz w:val="24"/>
          <w:szCs w:val="24"/>
          <w:lang w:val="it-IT"/>
        </w:rPr>
        <w:tab/>
        <w:t>Agiscono sulle vibrazioni del tuo veicolo</w:t>
      </w:r>
    </w:p>
    <w:p w14:paraId="4AD5AE92" w14:textId="77777777" w:rsidR="00110EB2" w:rsidRPr="00110EB2" w:rsidRDefault="00110EB2" w:rsidP="00110EB2">
      <w:pPr>
        <w:jc w:val="both"/>
        <w:rPr>
          <w:rFonts w:cstheme="minorHAnsi"/>
          <w:sz w:val="24"/>
          <w:szCs w:val="24"/>
          <w:lang w:val="it-IT"/>
        </w:rPr>
      </w:pPr>
      <w:r w:rsidRPr="00110EB2">
        <w:rPr>
          <w:rFonts w:cstheme="minorHAnsi"/>
          <w:sz w:val="24"/>
          <w:szCs w:val="24"/>
          <w:lang w:val="it-IT"/>
        </w:rPr>
        <w:t>•</w:t>
      </w:r>
      <w:r w:rsidRPr="00110EB2">
        <w:rPr>
          <w:rFonts w:cstheme="minorHAnsi"/>
          <w:sz w:val="24"/>
          <w:szCs w:val="24"/>
          <w:lang w:val="it-IT"/>
        </w:rPr>
        <w:tab/>
        <w:t>Le luci a LED si accendono quando il veicolo è in movimento e si spengono automaticamente quando il veicolo si ferma</w:t>
      </w:r>
    </w:p>
    <w:p w14:paraId="0296FCA5" w14:textId="77777777" w:rsidR="00110EB2" w:rsidRPr="00110EB2" w:rsidRDefault="00110EB2" w:rsidP="00110EB2">
      <w:pPr>
        <w:jc w:val="both"/>
        <w:rPr>
          <w:rFonts w:cstheme="minorHAnsi"/>
          <w:sz w:val="24"/>
          <w:szCs w:val="24"/>
          <w:lang w:val="it-IT"/>
        </w:rPr>
      </w:pPr>
      <w:r w:rsidRPr="00110EB2">
        <w:rPr>
          <w:rFonts w:cstheme="minorHAnsi"/>
          <w:sz w:val="24"/>
          <w:szCs w:val="24"/>
          <w:lang w:val="it-IT"/>
        </w:rPr>
        <w:t>•</w:t>
      </w:r>
      <w:r w:rsidRPr="00110EB2">
        <w:rPr>
          <w:rFonts w:cstheme="minorHAnsi"/>
          <w:sz w:val="24"/>
          <w:szCs w:val="24"/>
          <w:lang w:val="it-IT"/>
        </w:rPr>
        <w:tab/>
        <w:t>Installazione facile</w:t>
      </w:r>
    </w:p>
    <w:p w14:paraId="7567051A" w14:textId="77777777" w:rsidR="00110EB2" w:rsidRPr="00110EB2" w:rsidRDefault="00110EB2" w:rsidP="00110EB2">
      <w:pPr>
        <w:jc w:val="both"/>
        <w:rPr>
          <w:rFonts w:cstheme="minorHAnsi"/>
          <w:sz w:val="24"/>
          <w:szCs w:val="24"/>
          <w:lang w:val="it-IT"/>
        </w:rPr>
      </w:pPr>
      <w:r w:rsidRPr="00110EB2">
        <w:rPr>
          <w:rFonts w:cstheme="minorHAnsi"/>
          <w:sz w:val="24"/>
          <w:szCs w:val="24"/>
          <w:lang w:val="it-IT"/>
        </w:rPr>
        <w:t>•</w:t>
      </w:r>
      <w:r w:rsidRPr="00110EB2">
        <w:rPr>
          <w:rFonts w:cstheme="minorHAnsi"/>
          <w:sz w:val="24"/>
          <w:szCs w:val="24"/>
          <w:lang w:val="it-IT"/>
        </w:rPr>
        <w:tab/>
        <w:t>Facile da installare e rimuovere da qualsiasi ruota. Rimuovere la protezione protettiva prima del primo utilizzo</w:t>
      </w:r>
    </w:p>
    <w:p w14:paraId="0C3BBB60" w14:textId="77777777" w:rsidR="00110EB2" w:rsidRPr="00110EB2" w:rsidRDefault="00110EB2" w:rsidP="00110EB2">
      <w:pPr>
        <w:jc w:val="both"/>
        <w:rPr>
          <w:rFonts w:cstheme="minorHAnsi"/>
          <w:sz w:val="24"/>
          <w:szCs w:val="24"/>
          <w:lang w:val="it-IT"/>
        </w:rPr>
      </w:pPr>
      <w:r w:rsidRPr="00110EB2">
        <w:rPr>
          <w:rFonts w:cstheme="minorHAnsi"/>
          <w:sz w:val="24"/>
          <w:szCs w:val="24"/>
          <w:lang w:val="it-IT"/>
        </w:rPr>
        <w:t>•</w:t>
      </w:r>
      <w:r w:rsidRPr="00110EB2">
        <w:rPr>
          <w:rFonts w:cstheme="minorHAnsi"/>
          <w:sz w:val="24"/>
          <w:szCs w:val="24"/>
          <w:lang w:val="it-IT"/>
        </w:rPr>
        <w:tab/>
        <w:t>Luci a LED impermeabili</w:t>
      </w:r>
    </w:p>
    <w:p w14:paraId="3247737E" w14:textId="6A8FFEE8" w:rsidR="00110EB2" w:rsidRPr="00110EB2" w:rsidRDefault="00110EB2" w:rsidP="00110EB2">
      <w:pPr>
        <w:jc w:val="both"/>
        <w:rPr>
          <w:rFonts w:cstheme="minorHAnsi"/>
          <w:sz w:val="24"/>
          <w:szCs w:val="24"/>
          <w:lang w:val="it-IT"/>
        </w:rPr>
      </w:pPr>
      <w:r w:rsidRPr="00110EB2">
        <w:rPr>
          <w:rFonts w:cstheme="minorHAnsi"/>
          <w:sz w:val="24"/>
          <w:szCs w:val="24"/>
          <w:lang w:val="it-IT"/>
        </w:rPr>
        <w:t>•</w:t>
      </w:r>
      <w:r w:rsidRPr="00110EB2">
        <w:rPr>
          <w:rFonts w:cstheme="minorHAnsi"/>
          <w:sz w:val="24"/>
          <w:szCs w:val="24"/>
          <w:lang w:val="it-IT"/>
        </w:rPr>
        <w:tab/>
        <w:t>Luci impermeabili che sono anche resistenti agli urti. Adatto a qualsiasi ruota con valvola</w:t>
      </w:r>
    </w:p>
    <w:p w14:paraId="757AD6A7" w14:textId="0489B3CA" w:rsidR="00606DFD" w:rsidRDefault="00606DFD">
      <w:pPr>
        <w:pStyle w:val="Telobesedila"/>
        <w:spacing w:before="9"/>
        <w:rPr>
          <w:rFonts w:ascii="Arial" w:hAnsi="Arial" w:cs="Arial"/>
          <w:sz w:val="8"/>
        </w:rPr>
      </w:pPr>
    </w:p>
    <w:p w14:paraId="31C30E3F" w14:textId="230653C4" w:rsidR="00606DFD" w:rsidRDefault="00606DFD">
      <w:pPr>
        <w:pStyle w:val="Telobesedila"/>
        <w:spacing w:before="9"/>
        <w:rPr>
          <w:rFonts w:ascii="Arial" w:hAnsi="Arial" w:cs="Arial"/>
          <w:sz w:val="8"/>
        </w:rPr>
      </w:pPr>
    </w:p>
    <w:p w14:paraId="44C8479E" w14:textId="527041D4" w:rsidR="00606DFD" w:rsidRDefault="00606DFD">
      <w:pPr>
        <w:pStyle w:val="Telobesedila"/>
        <w:spacing w:before="9"/>
        <w:rPr>
          <w:rFonts w:ascii="Arial" w:hAnsi="Arial" w:cs="Arial"/>
          <w:sz w:val="8"/>
        </w:rPr>
      </w:pPr>
    </w:p>
    <w:p w14:paraId="379A3C28" w14:textId="330291B7" w:rsidR="00606DFD" w:rsidRDefault="00606DFD">
      <w:pPr>
        <w:pStyle w:val="Telobesedila"/>
        <w:spacing w:before="9"/>
        <w:rPr>
          <w:rFonts w:ascii="Arial" w:hAnsi="Arial" w:cs="Arial"/>
          <w:sz w:val="8"/>
        </w:rPr>
      </w:pPr>
    </w:p>
    <w:p w14:paraId="049CE264" w14:textId="11A5BFB1" w:rsidR="00606DFD" w:rsidRDefault="00606DFD">
      <w:pPr>
        <w:pStyle w:val="Telobesedila"/>
        <w:spacing w:before="9"/>
        <w:rPr>
          <w:rFonts w:ascii="Arial" w:hAnsi="Arial" w:cs="Arial"/>
          <w:sz w:val="8"/>
        </w:rPr>
      </w:pPr>
    </w:p>
    <w:p w14:paraId="1EB7A6F8" w14:textId="068D3E61" w:rsidR="00606DFD" w:rsidRDefault="00606DFD">
      <w:pPr>
        <w:pStyle w:val="Telobesedila"/>
        <w:spacing w:before="9"/>
        <w:rPr>
          <w:rFonts w:ascii="Arial" w:hAnsi="Arial" w:cs="Arial"/>
          <w:sz w:val="8"/>
        </w:rPr>
      </w:pPr>
    </w:p>
    <w:p w14:paraId="739ED13F" w14:textId="2ECE5F11" w:rsidR="00606DFD" w:rsidRDefault="00606DFD">
      <w:pPr>
        <w:pStyle w:val="Telobesedila"/>
        <w:spacing w:before="9"/>
        <w:rPr>
          <w:rFonts w:ascii="Arial" w:hAnsi="Arial" w:cs="Arial"/>
          <w:sz w:val="8"/>
        </w:rPr>
      </w:pPr>
    </w:p>
    <w:p w14:paraId="3E21C859" w14:textId="310FC883" w:rsidR="00606DFD" w:rsidRDefault="00606DFD">
      <w:pPr>
        <w:pStyle w:val="Telobesedila"/>
        <w:spacing w:before="9"/>
        <w:rPr>
          <w:rFonts w:ascii="Arial" w:hAnsi="Arial" w:cs="Arial"/>
          <w:sz w:val="8"/>
        </w:rPr>
      </w:pPr>
    </w:p>
    <w:p w14:paraId="458C1CAF" w14:textId="2B355046" w:rsidR="00606DFD" w:rsidRDefault="00606DFD">
      <w:pPr>
        <w:pStyle w:val="Telobesedila"/>
        <w:spacing w:before="9"/>
        <w:rPr>
          <w:rFonts w:ascii="Arial" w:hAnsi="Arial" w:cs="Arial"/>
          <w:sz w:val="8"/>
        </w:rPr>
      </w:pPr>
    </w:p>
    <w:p w14:paraId="1ED084E6" w14:textId="4087300A" w:rsidR="00606DFD" w:rsidRDefault="00606DFD">
      <w:pPr>
        <w:pStyle w:val="Telobesedila"/>
        <w:spacing w:before="9"/>
        <w:rPr>
          <w:rFonts w:ascii="Arial" w:hAnsi="Arial" w:cs="Arial"/>
          <w:sz w:val="8"/>
        </w:rPr>
      </w:pPr>
    </w:p>
    <w:p w14:paraId="1D4ACA39" w14:textId="593CB756" w:rsidR="00606DFD" w:rsidRDefault="00606DFD">
      <w:pPr>
        <w:pStyle w:val="Telobesedila"/>
        <w:spacing w:before="9"/>
        <w:rPr>
          <w:rFonts w:ascii="Arial" w:hAnsi="Arial" w:cs="Arial"/>
          <w:sz w:val="8"/>
        </w:rPr>
      </w:pPr>
    </w:p>
    <w:p w14:paraId="275AE32D" w14:textId="77777777" w:rsidR="00606DFD" w:rsidRPr="006755CC" w:rsidRDefault="00606DFD">
      <w:pPr>
        <w:pStyle w:val="Telobesedila"/>
        <w:spacing w:before="9"/>
        <w:rPr>
          <w:rFonts w:ascii="Arial" w:hAnsi="Arial" w:cs="Arial"/>
          <w:sz w:val="8"/>
        </w:rPr>
      </w:pPr>
    </w:p>
    <w:p w14:paraId="470783DB" w14:textId="77777777" w:rsidR="00B12918" w:rsidRDefault="00B12918">
      <w:pPr>
        <w:pStyle w:val="Telobesedila"/>
        <w:spacing w:before="8"/>
        <w:rPr>
          <w:rFonts w:ascii="Arial" w:hAnsi="Arial" w:cs="Arial"/>
          <w:sz w:val="28"/>
        </w:rPr>
      </w:pPr>
    </w:p>
    <w:p w14:paraId="4CFD53E5" w14:textId="188EF0E9" w:rsidR="00B12918" w:rsidRDefault="00B12918">
      <w:pPr>
        <w:pStyle w:val="Telobesedila"/>
        <w:spacing w:before="8"/>
        <w:rPr>
          <w:rFonts w:ascii="Arial" w:hAnsi="Arial" w:cs="Arial"/>
          <w:sz w:val="28"/>
        </w:rPr>
      </w:pPr>
    </w:p>
    <w:p w14:paraId="610AB6B9" w14:textId="77777777" w:rsidR="00B12918" w:rsidRDefault="00B12918">
      <w:pPr>
        <w:pStyle w:val="Telobesedila"/>
        <w:spacing w:before="8"/>
        <w:rPr>
          <w:rFonts w:ascii="Arial" w:hAnsi="Arial" w:cs="Arial"/>
          <w:sz w:val="28"/>
        </w:rPr>
      </w:pPr>
    </w:p>
    <w:p w14:paraId="66BD58FB" w14:textId="77777777" w:rsidR="00B12918" w:rsidRDefault="00B12918">
      <w:pPr>
        <w:pStyle w:val="Telobesedila"/>
        <w:spacing w:before="8"/>
        <w:rPr>
          <w:rFonts w:ascii="Arial" w:hAnsi="Arial" w:cs="Arial"/>
          <w:sz w:val="28"/>
        </w:rPr>
      </w:pPr>
    </w:p>
    <w:p w14:paraId="316500FF" w14:textId="7969DD14" w:rsidR="00AC66C6" w:rsidRDefault="00AC66C6" w:rsidP="00AC66C6">
      <w:pPr>
        <w:tabs>
          <w:tab w:val="left" w:pos="3228"/>
        </w:tabs>
      </w:pPr>
    </w:p>
    <w:p w14:paraId="6D534F0F" w14:textId="300CE9F6" w:rsidR="00E92008" w:rsidRDefault="00E92008" w:rsidP="00AC66C6">
      <w:pPr>
        <w:tabs>
          <w:tab w:val="left" w:pos="3228"/>
        </w:tabs>
      </w:pPr>
    </w:p>
    <w:p w14:paraId="7A78516A" w14:textId="74D8418C" w:rsidR="00E92008" w:rsidRDefault="00E92008" w:rsidP="00AC66C6">
      <w:pPr>
        <w:tabs>
          <w:tab w:val="left" w:pos="3228"/>
        </w:tabs>
      </w:pPr>
    </w:p>
    <w:p w14:paraId="27578362" w14:textId="63581340" w:rsidR="00E92008" w:rsidRDefault="00E92008" w:rsidP="00AC66C6">
      <w:pPr>
        <w:tabs>
          <w:tab w:val="left" w:pos="3228"/>
        </w:tabs>
      </w:pPr>
    </w:p>
    <w:p w14:paraId="44E7777C" w14:textId="7EDFA5D6" w:rsidR="00E92008" w:rsidRDefault="00E92008" w:rsidP="00AC66C6">
      <w:pPr>
        <w:tabs>
          <w:tab w:val="left" w:pos="3228"/>
        </w:tabs>
      </w:pPr>
    </w:p>
    <w:p w14:paraId="64EA021E" w14:textId="00603103" w:rsidR="00E92008" w:rsidRDefault="00E92008" w:rsidP="00AC66C6">
      <w:pPr>
        <w:tabs>
          <w:tab w:val="left" w:pos="3228"/>
        </w:tabs>
      </w:pPr>
    </w:p>
    <w:p w14:paraId="0544FA17" w14:textId="423AE819" w:rsidR="00E92008" w:rsidRDefault="00E92008" w:rsidP="00AC66C6">
      <w:pPr>
        <w:tabs>
          <w:tab w:val="left" w:pos="3228"/>
        </w:tabs>
      </w:pPr>
    </w:p>
    <w:p w14:paraId="68E6E194" w14:textId="77777777" w:rsidR="00E92008" w:rsidRPr="00AC66C6" w:rsidRDefault="00E92008" w:rsidP="00AC66C6">
      <w:pPr>
        <w:tabs>
          <w:tab w:val="left" w:pos="3228"/>
        </w:tabs>
      </w:pPr>
    </w:p>
    <w:p w14:paraId="368FD4F0" w14:textId="46E8BD6D" w:rsidR="00AC66C6" w:rsidRPr="00AC66C6" w:rsidRDefault="00AC66C6" w:rsidP="00AC66C6"/>
    <w:p w14:paraId="69B7C7F3" w14:textId="4A7EAED0" w:rsidR="00AC66C6" w:rsidRPr="00AC66C6" w:rsidRDefault="00AC66C6" w:rsidP="00AC66C6"/>
    <w:p w14:paraId="79052CDD" w14:textId="5697092E" w:rsidR="00AC66C6" w:rsidRPr="00AC66C6" w:rsidRDefault="00AC66C6" w:rsidP="00AC66C6"/>
    <w:p w14:paraId="7B47FCF4" w14:textId="6F8DDBAA" w:rsidR="00AC66C6" w:rsidRPr="00AC66C6" w:rsidRDefault="00E92008" w:rsidP="00AC66C6">
      <w:r>
        <w:rPr>
          <w:noProof/>
        </w:rPr>
        <w:drawing>
          <wp:inline distT="0" distB="0" distL="0" distR="0" wp14:anchorId="3030F09C" wp14:editId="7A6B174D">
            <wp:extent cx="5763260" cy="3063875"/>
            <wp:effectExtent l="0" t="0" r="8890" b="317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lika 2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306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C66C6" w:rsidRPr="00AC66C6" w:rsidSect="00FC5D5B">
      <w:headerReference w:type="default" r:id="rId10"/>
      <w:footerReference w:type="default" r:id="rId11"/>
      <w:pgSz w:w="1191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61BDE4" w14:textId="77777777" w:rsidR="00B93674" w:rsidRDefault="00B93674" w:rsidP="009B4B52">
      <w:r>
        <w:separator/>
      </w:r>
    </w:p>
  </w:endnote>
  <w:endnote w:type="continuationSeparator" w:id="0">
    <w:p w14:paraId="3E1C1628" w14:textId="77777777" w:rsidR="00B93674" w:rsidRDefault="00B93674" w:rsidP="009B4B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B2B83" w14:textId="77777777" w:rsidR="009C2AC5" w:rsidRDefault="009C2AC5" w:rsidP="009C2AC5">
    <w:pPr>
      <w:pStyle w:val="Noga"/>
      <w:rPr>
        <w:rFonts w:ascii="Arial" w:hAnsi="Arial" w:cs="Arial"/>
        <w:sz w:val="18"/>
        <w:szCs w:val="18"/>
      </w:rPr>
    </w:pPr>
    <w:bookmarkStart w:id="0" w:name="_Hlk111119027"/>
    <w:bookmarkStart w:id="1" w:name="_Hlk111119028"/>
    <w:proofErr w:type="spellStart"/>
    <w:r>
      <w:rPr>
        <w:rFonts w:ascii="Arial" w:hAnsi="Arial" w:cs="Arial"/>
        <w:b/>
        <w:bCs/>
        <w:color w:val="7F7F7F" w:themeColor="text1" w:themeTint="80"/>
        <w:sz w:val="18"/>
        <w:szCs w:val="18"/>
      </w:rPr>
      <w:t>Megalink</w:t>
    </w:r>
    <w:proofErr w:type="spellEnd"/>
    <w:r>
      <w:rPr>
        <w:rFonts w:ascii="Arial" w:hAnsi="Arial" w:cs="Arial"/>
        <w:b/>
        <w:bCs/>
        <w:color w:val="7F7F7F" w:themeColor="text1" w:themeTint="80"/>
        <w:sz w:val="18"/>
        <w:szCs w:val="18"/>
      </w:rPr>
      <w:t xml:space="preserve"> d.o.o.</w:t>
    </w:r>
    <w:r>
      <w:rPr>
        <w:rFonts w:ascii="Arial" w:hAnsi="Arial" w:cs="Arial"/>
        <w:color w:val="7F7F7F" w:themeColor="text1" w:themeTint="80"/>
        <w:sz w:val="18"/>
        <w:szCs w:val="18"/>
      </w:rPr>
      <w:t xml:space="preserve"> </w:t>
    </w:r>
    <w:r>
      <w:rPr>
        <w:rFonts w:ascii="Arial" w:hAnsi="Arial" w:cs="Arial"/>
        <w:color w:val="7F7F7F" w:themeColor="text1" w:themeTint="80"/>
        <w:sz w:val="18"/>
        <w:szCs w:val="18"/>
      </w:rPr>
      <w:tab/>
    </w:r>
    <w:r>
      <w:rPr>
        <w:rFonts w:ascii="Arial" w:hAnsi="Arial" w:cs="Arial"/>
        <w:b/>
        <w:bCs/>
        <w:color w:val="7F7F7F" w:themeColor="text1" w:themeTint="80"/>
        <w:sz w:val="18"/>
        <w:szCs w:val="18"/>
      </w:rPr>
      <w:t>T:</w:t>
    </w:r>
    <w:r>
      <w:rPr>
        <w:rFonts w:ascii="Arial" w:hAnsi="Arial" w:cs="Arial"/>
        <w:color w:val="7F7F7F" w:themeColor="text1" w:themeTint="80"/>
        <w:sz w:val="18"/>
        <w:szCs w:val="18"/>
      </w:rPr>
      <w:t xml:space="preserve"> +39 366 5053848</w:t>
    </w:r>
    <w:r>
      <w:rPr>
        <w:rFonts w:ascii="Arial" w:hAnsi="Arial" w:cs="Arial"/>
        <w:color w:val="7F7F7F" w:themeColor="text1" w:themeTint="80"/>
        <w:sz w:val="18"/>
        <w:szCs w:val="18"/>
      </w:rPr>
      <w:br/>
      <w:t>Polje 9, 6310 Izola-</w:t>
    </w:r>
    <w:proofErr w:type="spellStart"/>
    <w:r>
      <w:rPr>
        <w:rFonts w:ascii="Arial" w:hAnsi="Arial" w:cs="Arial"/>
        <w:color w:val="7F7F7F" w:themeColor="text1" w:themeTint="80"/>
        <w:sz w:val="18"/>
        <w:szCs w:val="18"/>
      </w:rPr>
      <w:t>Isola</w:t>
    </w:r>
    <w:proofErr w:type="spellEnd"/>
    <w:r>
      <w:rPr>
        <w:rFonts w:ascii="Arial" w:hAnsi="Arial" w:cs="Arial"/>
        <w:color w:val="7F7F7F" w:themeColor="text1" w:themeTint="80"/>
        <w:sz w:val="18"/>
        <w:szCs w:val="18"/>
      </w:rPr>
      <w:t xml:space="preserve">, </w:t>
    </w:r>
    <w:proofErr w:type="spellStart"/>
    <w:r>
      <w:rPr>
        <w:rFonts w:ascii="Arial" w:hAnsi="Arial" w:cs="Arial"/>
        <w:color w:val="7F7F7F" w:themeColor="text1" w:themeTint="80"/>
        <w:sz w:val="18"/>
        <w:szCs w:val="18"/>
      </w:rPr>
      <w:t>Slovenia</w:t>
    </w:r>
    <w:proofErr w:type="spellEnd"/>
    <w:r>
      <w:rPr>
        <w:rFonts w:ascii="Arial" w:hAnsi="Arial" w:cs="Arial"/>
        <w:color w:val="7F7F7F" w:themeColor="text1" w:themeTint="80"/>
        <w:sz w:val="18"/>
        <w:szCs w:val="18"/>
      </w:rPr>
      <w:ptab w:relativeTo="margin" w:alignment="center" w:leader="none"/>
    </w:r>
    <w:r>
      <w:rPr>
        <w:rFonts w:ascii="Arial" w:hAnsi="Arial" w:cs="Arial"/>
        <w:color w:val="7F7F7F" w:themeColor="text1" w:themeTint="80"/>
        <w:sz w:val="18"/>
        <w:szCs w:val="18"/>
      </w:rPr>
      <w:t xml:space="preserve"> </w:t>
    </w:r>
    <w:r>
      <w:rPr>
        <w:rFonts w:ascii="Arial" w:hAnsi="Arial" w:cs="Arial"/>
        <w:b/>
        <w:bCs/>
        <w:color w:val="7F7F7F" w:themeColor="text1" w:themeTint="80"/>
        <w:sz w:val="18"/>
        <w:szCs w:val="18"/>
      </w:rPr>
      <w:t>E:</w:t>
    </w:r>
    <w:r>
      <w:rPr>
        <w:rFonts w:ascii="Arial" w:hAnsi="Arial" w:cs="Arial"/>
        <w:color w:val="7F7F7F" w:themeColor="text1" w:themeTint="80"/>
        <w:sz w:val="18"/>
        <w:szCs w:val="18"/>
      </w:rPr>
      <w:t xml:space="preserve"> </w:t>
    </w:r>
    <w:hyperlink r:id="rId1" w:history="1">
      <w:r>
        <w:rPr>
          <w:rStyle w:val="Hiperpovezava"/>
          <w:rFonts w:ascii="Arial" w:hAnsi="Arial" w:cs="Arial"/>
          <w:sz w:val="18"/>
          <w:szCs w:val="18"/>
        </w:rPr>
        <w:t>info@epicshop.it</w:t>
      </w:r>
    </w:hyperlink>
    <w:r>
      <w:rPr>
        <w:rFonts w:ascii="Arial" w:hAnsi="Arial" w:cs="Arial"/>
        <w:sz w:val="18"/>
        <w:szCs w:val="18"/>
      </w:rPr>
      <w:ptab w:relativeTo="margin" w:alignment="right" w:leader="none"/>
    </w:r>
    <w:r>
      <w:rPr>
        <w:rFonts w:ascii="Arial" w:hAnsi="Arial" w:cs="Arial"/>
        <w:sz w:val="18"/>
        <w:szCs w:val="18"/>
      </w:rPr>
      <w:t xml:space="preserve"> </w:t>
    </w:r>
    <w:r>
      <w:rPr>
        <w:rFonts w:ascii="Arial" w:hAnsi="Arial" w:cs="Arial"/>
        <w:b/>
        <w:bCs/>
        <w:color w:val="7F7F7F" w:themeColor="text1" w:themeTint="80"/>
        <w:sz w:val="18"/>
        <w:szCs w:val="18"/>
      </w:rPr>
      <w:t>www.epicshop.it</w:t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B8406" w14:textId="77777777" w:rsidR="00B93674" w:rsidRDefault="00B93674" w:rsidP="009B4B52">
      <w:r>
        <w:separator/>
      </w:r>
    </w:p>
  </w:footnote>
  <w:footnote w:type="continuationSeparator" w:id="0">
    <w:p w14:paraId="529A3D0B" w14:textId="77777777" w:rsidR="00B93674" w:rsidRDefault="00B93674" w:rsidP="009B4B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0A6D9" w14:textId="66A1A107" w:rsidR="009B4B52" w:rsidRDefault="00EA179F">
    <w:pPr>
      <w:pStyle w:val="Glava"/>
      <w:rPr>
        <w:rFonts w:ascii="Arial" w:hAnsi="Arial" w:cs="Arial"/>
        <w:b/>
        <w:bCs/>
        <w:color w:val="7F7F7F" w:themeColor="text1" w:themeTint="80"/>
        <w:sz w:val="20"/>
        <w:szCs w:val="20"/>
      </w:rPr>
    </w:pPr>
    <w:r w:rsidRPr="006755CC">
      <w:rPr>
        <w:noProof/>
        <w:sz w:val="20"/>
        <w:szCs w:val="20"/>
        <w:lang w:eastAsia="sl-SI"/>
      </w:rPr>
      <w:drawing>
        <wp:anchor distT="0" distB="0" distL="114300" distR="114300" simplePos="0" relativeHeight="251658240" behindDoc="1" locked="0" layoutInCell="1" allowOverlap="1" wp14:anchorId="088933A0" wp14:editId="57CDBDD5">
          <wp:simplePos x="0" y="0"/>
          <wp:positionH relativeFrom="page">
            <wp:align>right</wp:align>
          </wp:positionH>
          <wp:positionV relativeFrom="paragraph">
            <wp:posOffset>-497205</wp:posOffset>
          </wp:positionV>
          <wp:extent cx="7569835" cy="10732770"/>
          <wp:effectExtent l="0" t="0" r="0" b="0"/>
          <wp:wrapNone/>
          <wp:docPr id="12" name="Slika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9835" cy="10732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="005729F7">
      <w:rPr>
        <w:rFonts w:ascii="Arial" w:hAnsi="Arial" w:cs="Arial"/>
        <w:color w:val="7F7F7F" w:themeColor="text1" w:themeTint="80"/>
        <w:sz w:val="20"/>
        <w:szCs w:val="20"/>
      </w:rPr>
      <w:t>Istruzioni</w:t>
    </w:r>
    <w:proofErr w:type="spellEnd"/>
    <w:r w:rsidR="005729F7">
      <w:rPr>
        <w:rFonts w:ascii="Arial" w:hAnsi="Arial" w:cs="Arial"/>
        <w:color w:val="7F7F7F" w:themeColor="text1" w:themeTint="80"/>
        <w:sz w:val="20"/>
        <w:szCs w:val="20"/>
      </w:rPr>
      <w:t xml:space="preserve"> </w:t>
    </w:r>
    <w:proofErr w:type="spellStart"/>
    <w:r w:rsidR="005729F7">
      <w:rPr>
        <w:rFonts w:ascii="Arial" w:hAnsi="Arial" w:cs="Arial"/>
        <w:color w:val="7F7F7F" w:themeColor="text1" w:themeTint="80"/>
        <w:sz w:val="20"/>
        <w:szCs w:val="20"/>
      </w:rPr>
      <w:t>d'uso</w:t>
    </w:r>
    <w:proofErr w:type="spellEnd"/>
    <w:r w:rsidRPr="006755CC">
      <w:rPr>
        <w:rFonts w:ascii="Arial" w:hAnsi="Arial" w:cs="Arial"/>
        <w:color w:val="7F7F7F" w:themeColor="text1" w:themeTint="80"/>
        <w:sz w:val="20"/>
        <w:szCs w:val="20"/>
      </w:rPr>
      <w:t xml:space="preserve">: </w:t>
    </w:r>
    <w:r w:rsidR="001F3CF5" w:rsidRPr="001F3CF5">
      <w:rPr>
        <w:rFonts w:ascii="Arial" w:hAnsi="Arial" w:cs="Arial"/>
        <w:b/>
        <w:bCs/>
        <w:color w:val="7F7F7F" w:themeColor="text1" w:themeTint="80"/>
        <w:sz w:val="20"/>
        <w:szCs w:val="20"/>
      </w:rPr>
      <w:t xml:space="preserve">LED </w:t>
    </w:r>
    <w:proofErr w:type="spellStart"/>
    <w:r w:rsidR="001F3CF5" w:rsidRPr="001F3CF5">
      <w:rPr>
        <w:rFonts w:ascii="Arial" w:hAnsi="Arial" w:cs="Arial"/>
        <w:b/>
        <w:bCs/>
        <w:color w:val="7F7F7F" w:themeColor="text1" w:themeTint="80"/>
        <w:sz w:val="20"/>
        <w:szCs w:val="20"/>
      </w:rPr>
      <w:t>lampadine</w:t>
    </w:r>
    <w:proofErr w:type="spellEnd"/>
    <w:r w:rsidR="001F3CF5" w:rsidRPr="001F3CF5">
      <w:rPr>
        <w:rFonts w:ascii="Arial" w:hAnsi="Arial" w:cs="Arial"/>
        <w:b/>
        <w:bCs/>
        <w:color w:val="7F7F7F" w:themeColor="text1" w:themeTint="80"/>
        <w:sz w:val="20"/>
        <w:szCs w:val="20"/>
      </w:rPr>
      <w:t xml:space="preserve"> per </w:t>
    </w:r>
    <w:proofErr w:type="spellStart"/>
    <w:r w:rsidR="001F3CF5" w:rsidRPr="001F3CF5">
      <w:rPr>
        <w:rFonts w:ascii="Arial" w:hAnsi="Arial" w:cs="Arial"/>
        <w:b/>
        <w:bCs/>
        <w:color w:val="7F7F7F" w:themeColor="text1" w:themeTint="80"/>
        <w:sz w:val="20"/>
        <w:szCs w:val="20"/>
      </w:rPr>
      <w:t>illuminare</w:t>
    </w:r>
    <w:proofErr w:type="spellEnd"/>
    <w:r w:rsidR="001F3CF5" w:rsidRPr="001F3CF5">
      <w:rPr>
        <w:rFonts w:ascii="Arial" w:hAnsi="Arial" w:cs="Arial"/>
        <w:b/>
        <w:bCs/>
        <w:color w:val="7F7F7F" w:themeColor="text1" w:themeTint="80"/>
        <w:sz w:val="20"/>
        <w:szCs w:val="20"/>
      </w:rPr>
      <w:t xml:space="preserve"> le </w:t>
    </w:r>
    <w:proofErr w:type="spellStart"/>
    <w:r w:rsidR="001F3CF5" w:rsidRPr="001F3CF5">
      <w:rPr>
        <w:rFonts w:ascii="Arial" w:hAnsi="Arial" w:cs="Arial"/>
        <w:b/>
        <w:bCs/>
        <w:color w:val="7F7F7F" w:themeColor="text1" w:themeTint="80"/>
        <w:sz w:val="20"/>
        <w:szCs w:val="20"/>
      </w:rPr>
      <w:t>ruote</w:t>
    </w:r>
    <w:proofErr w:type="spellEnd"/>
    <w:r w:rsidR="001F3CF5" w:rsidRPr="001F3CF5">
      <w:rPr>
        <w:rFonts w:ascii="Arial" w:hAnsi="Arial" w:cs="Arial"/>
        <w:b/>
        <w:bCs/>
        <w:color w:val="7F7F7F" w:themeColor="text1" w:themeTint="80"/>
        <w:sz w:val="20"/>
        <w:szCs w:val="20"/>
      </w:rPr>
      <w:t xml:space="preserve"> con le </w:t>
    </w:r>
    <w:proofErr w:type="spellStart"/>
    <w:r w:rsidR="001F3CF5" w:rsidRPr="001F3CF5">
      <w:rPr>
        <w:rFonts w:ascii="Arial" w:hAnsi="Arial" w:cs="Arial"/>
        <w:b/>
        <w:bCs/>
        <w:color w:val="7F7F7F" w:themeColor="text1" w:themeTint="80"/>
        <w:sz w:val="20"/>
        <w:szCs w:val="20"/>
      </w:rPr>
      <w:t>vibrazioni</w:t>
    </w:r>
    <w:proofErr w:type="spellEnd"/>
    <w:r w:rsidR="001F3CF5" w:rsidRPr="001F3CF5">
      <w:rPr>
        <w:rFonts w:ascii="Arial" w:hAnsi="Arial" w:cs="Arial"/>
        <w:b/>
        <w:bCs/>
        <w:color w:val="7F7F7F" w:themeColor="text1" w:themeTint="80"/>
        <w:sz w:val="20"/>
        <w:szCs w:val="20"/>
      </w:rPr>
      <w:t xml:space="preserve"> </w:t>
    </w:r>
  </w:p>
  <w:p w14:paraId="0507B534" w14:textId="77777777" w:rsidR="00110EB2" w:rsidRPr="006755CC" w:rsidRDefault="00110EB2">
    <w:pPr>
      <w:pStyle w:val="Glava"/>
      <w:rPr>
        <w:rFonts w:ascii="Arial" w:hAnsi="Arial" w:cs="Arial"/>
        <w:color w:val="7F7F7F" w:themeColor="text1" w:themeTint="8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306C3"/>
    <w:multiLevelType w:val="multilevel"/>
    <w:tmpl w:val="365E2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D312CB"/>
    <w:multiLevelType w:val="hybridMultilevel"/>
    <w:tmpl w:val="6F36D41E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>
      <w:start w:val="1"/>
      <w:numFmt w:val="lowerLetter"/>
      <w:lvlText w:val="%2."/>
      <w:lvlJc w:val="left"/>
      <w:pPr>
        <w:ind w:left="1440" w:hanging="360"/>
      </w:pPr>
    </w:lvl>
    <w:lvl w:ilvl="2" w:tplc="1000001B">
      <w:start w:val="1"/>
      <w:numFmt w:val="lowerRoman"/>
      <w:lvlText w:val="%3."/>
      <w:lvlJc w:val="right"/>
      <w:pPr>
        <w:ind w:left="2160" w:hanging="180"/>
      </w:pPr>
    </w:lvl>
    <w:lvl w:ilvl="3" w:tplc="1000000F">
      <w:start w:val="1"/>
      <w:numFmt w:val="decimal"/>
      <w:lvlText w:val="%4."/>
      <w:lvlJc w:val="left"/>
      <w:pPr>
        <w:ind w:left="2880" w:hanging="360"/>
      </w:pPr>
    </w:lvl>
    <w:lvl w:ilvl="4" w:tplc="10000019">
      <w:start w:val="1"/>
      <w:numFmt w:val="lowerLetter"/>
      <w:lvlText w:val="%5."/>
      <w:lvlJc w:val="left"/>
      <w:pPr>
        <w:ind w:left="3600" w:hanging="360"/>
      </w:pPr>
    </w:lvl>
    <w:lvl w:ilvl="5" w:tplc="1000001B">
      <w:start w:val="1"/>
      <w:numFmt w:val="lowerRoman"/>
      <w:lvlText w:val="%6."/>
      <w:lvlJc w:val="right"/>
      <w:pPr>
        <w:ind w:left="4320" w:hanging="180"/>
      </w:pPr>
    </w:lvl>
    <w:lvl w:ilvl="6" w:tplc="1000000F">
      <w:start w:val="1"/>
      <w:numFmt w:val="decimal"/>
      <w:lvlText w:val="%7."/>
      <w:lvlJc w:val="left"/>
      <w:pPr>
        <w:ind w:left="5040" w:hanging="360"/>
      </w:pPr>
    </w:lvl>
    <w:lvl w:ilvl="7" w:tplc="10000019">
      <w:start w:val="1"/>
      <w:numFmt w:val="lowerLetter"/>
      <w:lvlText w:val="%8."/>
      <w:lvlJc w:val="left"/>
      <w:pPr>
        <w:ind w:left="5760" w:hanging="360"/>
      </w:pPr>
    </w:lvl>
    <w:lvl w:ilvl="8" w:tplc="1000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B7419"/>
    <w:multiLevelType w:val="hybridMultilevel"/>
    <w:tmpl w:val="4D288092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884703"/>
    <w:multiLevelType w:val="hybridMultilevel"/>
    <w:tmpl w:val="03BE0CB4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>
      <w:start w:val="1"/>
      <w:numFmt w:val="lowerLetter"/>
      <w:lvlText w:val="%2."/>
      <w:lvlJc w:val="left"/>
      <w:pPr>
        <w:ind w:left="1440" w:hanging="360"/>
      </w:pPr>
    </w:lvl>
    <w:lvl w:ilvl="2" w:tplc="1000001B">
      <w:start w:val="1"/>
      <w:numFmt w:val="lowerRoman"/>
      <w:lvlText w:val="%3."/>
      <w:lvlJc w:val="right"/>
      <w:pPr>
        <w:ind w:left="2160" w:hanging="180"/>
      </w:pPr>
    </w:lvl>
    <w:lvl w:ilvl="3" w:tplc="1000000F">
      <w:start w:val="1"/>
      <w:numFmt w:val="decimal"/>
      <w:lvlText w:val="%4."/>
      <w:lvlJc w:val="left"/>
      <w:pPr>
        <w:ind w:left="2880" w:hanging="360"/>
      </w:pPr>
    </w:lvl>
    <w:lvl w:ilvl="4" w:tplc="10000019">
      <w:start w:val="1"/>
      <w:numFmt w:val="lowerLetter"/>
      <w:lvlText w:val="%5."/>
      <w:lvlJc w:val="left"/>
      <w:pPr>
        <w:ind w:left="3600" w:hanging="360"/>
      </w:pPr>
    </w:lvl>
    <w:lvl w:ilvl="5" w:tplc="1000001B">
      <w:start w:val="1"/>
      <w:numFmt w:val="lowerRoman"/>
      <w:lvlText w:val="%6."/>
      <w:lvlJc w:val="right"/>
      <w:pPr>
        <w:ind w:left="4320" w:hanging="180"/>
      </w:pPr>
    </w:lvl>
    <w:lvl w:ilvl="6" w:tplc="1000000F">
      <w:start w:val="1"/>
      <w:numFmt w:val="decimal"/>
      <w:lvlText w:val="%7."/>
      <w:lvlJc w:val="left"/>
      <w:pPr>
        <w:ind w:left="5040" w:hanging="360"/>
      </w:pPr>
    </w:lvl>
    <w:lvl w:ilvl="7" w:tplc="10000019">
      <w:start w:val="1"/>
      <w:numFmt w:val="lowerLetter"/>
      <w:lvlText w:val="%8."/>
      <w:lvlJc w:val="left"/>
      <w:pPr>
        <w:ind w:left="5760" w:hanging="360"/>
      </w:pPr>
    </w:lvl>
    <w:lvl w:ilvl="8" w:tplc="1000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8D6889"/>
    <w:multiLevelType w:val="hybridMultilevel"/>
    <w:tmpl w:val="30129308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>
      <w:start w:val="1"/>
      <w:numFmt w:val="lowerLetter"/>
      <w:lvlText w:val="%2."/>
      <w:lvlJc w:val="left"/>
      <w:pPr>
        <w:ind w:left="1440" w:hanging="360"/>
      </w:pPr>
    </w:lvl>
    <w:lvl w:ilvl="2" w:tplc="1000001B">
      <w:start w:val="1"/>
      <w:numFmt w:val="lowerRoman"/>
      <w:lvlText w:val="%3."/>
      <w:lvlJc w:val="right"/>
      <w:pPr>
        <w:ind w:left="2160" w:hanging="180"/>
      </w:pPr>
    </w:lvl>
    <w:lvl w:ilvl="3" w:tplc="1000000F">
      <w:start w:val="1"/>
      <w:numFmt w:val="decimal"/>
      <w:lvlText w:val="%4."/>
      <w:lvlJc w:val="left"/>
      <w:pPr>
        <w:ind w:left="2880" w:hanging="360"/>
      </w:pPr>
    </w:lvl>
    <w:lvl w:ilvl="4" w:tplc="10000019">
      <w:start w:val="1"/>
      <w:numFmt w:val="lowerLetter"/>
      <w:lvlText w:val="%5."/>
      <w:lvlJc w:val="left"/>
      <w:pPr>
        <w:ind w:left="3600" w:hanging="360"/>
      </w:pPr>
    </w:lvl>
    <w:lvl w:ilvl="5" w:tplc="1000001B">
      <w:start w:val="1"/>
      <w:numFmt w:val="lowerRoman"/>
      <w:lvlText w:val="%6."/>
      <w:lvlJc w:val="right"/>
      <w:pPr>
        <w:ind w:left="4320" w:hanging="180"/>
      </w:pPr>
    </w:lvl>
    <w:lvl w:ilvl="6" w:tplc="1000000F">
      <w:start w:val="1"/>
      <w:numFmt w:val="decimal"/>
      <w:lvlText w:val="%7."/>
      <w:lvlJc w:val="left"/>
      <w:pPr>
        <w:ind w:left="5040" w:hanging="360"/>
      </w:pPr>
    </w:lvl>
    <w:lvl w:ilvl="7" w:tplc="10000019">
      <w:start w:val="1"/>
      <w:numFmt w:val="lowerLetter"/>
      <w:lvlText w:val="%8."/>
      <w:lvlJc w:val="left"/>
      <w:pPr>
        <w:ind w:left="5760" w:hanging="360"/>
      </w:pPr>
    </w:lvl>
    <w:lvl w:ilvl="8" w:tplc="1000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652B4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BD56DF8"/>
    <w:multiLevelType w:val="hybridMultilevel"/>
    <w:tmpl w:val="13F05850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4E6E23"/>
    <w:multiLevelType w:val="hybridMultilevel"/>
    <w:tmpl w:val="00C4E10E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>
      <w:start w:val="1"/>
      <w:numFmt w:val="lowerLetter"/>
      <w:lvlText w:val="%2."/>
      <w:lvlJc w:val="left"/>
      <w:pPr>
        <w:ind w:left="1440" w:hanging="360"/>
      </w:pPr>
    </w:lvl>
    <w:lvl w:ilvl="2" w:tplc="1000001B">
      <w:start w:val="1"/>
      <w:numFmt w:val="lowerRoman"/>
      <w:lvlText w:val="%3."/>
      <w:lvlJc w:val="right"/>
      <w:pPr>
        <w:ind w:left="2160" w:hanging="180"/>
      </w:pPr>
    </w:lvl>
    <w:lvl w:ilvl="3" w:tplc="1000000F">
      <w:start w:val="1"/>
      <w:numFmt w:val="decimal"/>
      <w:lvlText w:val="%4."/>
      <w:lvlJc w:val="left"/>
      <w:pPr>
        <w:ind w:left="2880" w:hanging="360"/>
      </w:pPr>
    </w:lvl>
    <w:lvl w:ilvl="4" w:tplc="10000019">
      <w:start w:val="1"/>
      <w:numFmt w:val="lowerLetter"/>
      <w:lvlText w:val="%5."/>
      <w:lvlJc w:val="left"/>
      <w:pPr>
        <w:ind w:left="3600" w:hanging="360"/>
      </w:pPr>
    </w:lvl>
    <w:lvl w:ilvl="5" w:tplc="1000001B">
      <w:start w:val="1"/>
      <w:numFmt w:val="lowerRoman"/>
      <w:lvlText w:val="%6."/>
      <w:lvlJc w:val="right"/>
      <w:pPr>
        <w:ind w:left="4320" w:hanging="180"/>
      </w:pPr>
    </w:lvl>
    <w:lvl w:ilvl="6" w:tplc="1000000F">
      <w:start w:val="1"/>
      <w:numFmt w:val="decimal"/>
      <w:lvlText w:val="%7."/>
      <w:lvlJc w:val="left"/>
      <w:pPr>
        <w:ind w:left="5040" w:hanging="360"/>
      </w:pPr>
    </w:lvl>
    <w:lvl w:ilvl="7" w:tplc="10000019">
      <w:start w:val="1"/>
      <w:numFmt w:val="lowerLetter"/>
      <w:lvlText w:val="%8."/>
      <w:lvlJc w:val="left"/>
      <w:pPr>
        <w:ind w:left="5760" w:hanging="360"/>
      </w:pPr>
    </w:lvl>
    <w:lvl w:ilvl="8" w:tplc="1000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55244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1201A0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4A229E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5D70CD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C230F57"/>
    <w:multiLevelType w:val="hybridMultilevel"/>
    <w:tmpl w:val="6CEE6FBA"/>
    <w:lvl w:ilvl="0" w:tplc="CDB2BB48">
      <w:numFmt w:val="bullet"/>
      <w:lvlText w:val=""/>
      <w:lvlJc w:val="left"/>
      <w:pPr>
        <w:ind w:left="860" w:hanging="361"/>
      </w:pPr>
      <w:rPr>
        <w:rFonts w:ascii="Symbol" w:eastAsia="Symbol" w:hAnsi="Symbol" w:cs="Symbol" w:hint="default"/>
        <w:w w:val="100"/>
        <w:sz w:val="24"/>
        <w:szCs w:val="24"/>
        <w:lang w:val="sl-SI" w:eastAsia="en-US" w:bidi="ar-SA"/>
      </w:rPr>
    </w:lvl>
    <w:lvl w:ilvl="1" w:tplc="31E6C510">
      <w:numFmt w:val="bullet"/>
      <w:lvlText w:val="•"/>
      <w:lvlJc w:val="left"/>
      <w:pPr>
        <w:ind w:left="1848" w:hanging="361"/>
      </w:pPr>
      <w:rPr>
        <w:rFonts w:hint="default"/>
        <w:lang w:val="sl-SI" w:eastAsia="en-US" w:bidi="ar-SA"/>
      </w:rPr>
    </w:lvl>
    <w:lvl w:ilvl="2" w:tplc="88E4057C">
      <w:numFmt w:val="bullet"/>
      <w:lvlText w:val="•"/>
      <w:lvlJc w:val="left"/>
      <w:pPr>
        <w:ind w:left="2837" w:hanging="361"/>
      </w:pPr>
      <w:rPr>
        <w:rFonts w:hint="default"/>
        <w:lang w:val="sl-SI" w:eastAsia="en-US" w:bidi="ar-SA"/>
      </w:rPr>
    </w:lvl>
    <w:lvl w:ilvl="3" w:tplc="DDF22820">
      <w:numFmt w:val="bullet"/>
      <w:lvlText w:val="•"/>
      <w:lvlJc w:val="left"/>
      <w:pPr>
        <w:ind w:left="3825" w:hanging="361"/>
      </w:pPr>
      <w:rPr>
        <w:rFonts w:hint="default"/>
        <w:lang w:val="sl-SI" w:eastAsia="en-US" w:bidi="ar-SA"/>
      </w:rPr>
    </w:lvl>
    <w:lvl w:ilvl="4" w:tplc="B08690FE">
      <w:numFmt w:val="bullet"/>
      <w:lvlText w:val="•"/>
      <w:lvlJc w:val="left"/>
      <w:pPr>
        <w:ind w:left="4814" w:hanging="361"/>
      </w:pPr>
      <w:rPr>
        <w:rFonts w:hint="default"/>
        <w:lang w:val="sl-SI" w:eastAsia="en-US" w:bidi="ar-SA"/>
      </w:rPr>
    </w:lvl>
    <w:lvl w:ilvl="5" w:tplc="ED1C0208">
      <w:numFmt w:val="bullet"/>
      <w:lvlText w:val="•"/>
      <w:lvlJc w:val="left"/>
      <w:pPr>
        <w:ind w:left="5803" w:hanging="361"/>
      </w:pPr>
      <w:rPr>
        <w:rFonts w:hint="default"/>
        <w:lang w:val="sl-SI" w:eastAsia="en-US" w:bidi="ar-SA"/>
      </w:rPr>
    </w:lvl>
    <w:lvl w:ilvl="6" w:tplc="339C2FE4">
      <w:numFmt w:val="bullet"/>
      <w:lvlText w:val="•"/>
      <w:lvlJc w:val="left"/>
      <w:pPr>
        <w:ind w:left="6791" w:hanging="361"/>
      </w:pPr>
      <w:rPr>
        <w:rFonts w:hint="default"/>
        <w:lang w:val="sl-SI" w:eastAsia="en-US" w:bidi="ar-SA"/>
      </w:rPr>
    </w:lvl>
    <w:lvl w:ilvl="7" w:tplc="979E034C">
      <w:numFmt w:val="bullet"/>
      <w:lvlText w:val="•"/>
      <w:lvlJc w:val="left"/>
      <w:pPr>
        <w:ind w:left="7780" w:hanging="361"/>
      </w:pPr>
      <w:rPr>
        <w:rFonts w:hint="default"/>
        <w:lang w:val="sl-SI" w:eastAsia="en-US" w:bidi="ar-SA"/>
      </w:rPr>
    </w:lvl>
    <w:lvl w:ilvl="8" w:tplc="ECA06604">
      <w:numFmt w:val="bullet"/>
      <w:lvlText w:val="•"/>
      <w:lvlJc w:val="left"/>
      <w:pPr>
        <w:ind w:left="8769" w:hanging="361"/>
      </w:pPr>
      <w:rPr>
        <w:rFonts w:hint="default"/>
        <w:lang w:val="sl-SI" w:eastAsia="en-US" w:bidi="ar-SA"/>
      </w:rPr>
    </w:lvl>
  </w:abstractNum>
  <w:abstractNum w:abstractNumId="13" w15:restartNumberingAfterBreak="0">
    <w:nsid w:val="7CC44E7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CCE509B"/>
    <w:multiLevelType w:val="hybridMultilevel"/>
    <w:tmpl w:val="A756371E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1762BE"/>
    <w:multiLevelType w:val="hybridMultilevel"/>
    <w:tmpl w:val="A756371E"/>
    <w:lvl w:ilvl="0" w:tplc="1000000F">
      <w:start w:val="1"/>
      <w:numFmt w:val="decimal"/>
      <w:lvlText w:val="%1."/>
      <w:lvlJc w:val="left"/>
      <w:pPr>
        <w:ind w:left="644" w:hanging="360"/>
      </w:pPr>
    </w:lvl>
    <w:lvl w:ilvl="1" w:tplc="10000019">
      <w:start w:val="1"/>
      <w:numFmt w:val="lowerLetter"/>
      <w:lvlText w:val="%2."/>
      <w:lvlJc w:val="left"/>
      <w:pPr>
        <w:ind w:left="1440" w:hanging="360"/>
      </w:pPr>
    </w:lvl>
    <w:lvl w:ilvl="2" w:tplc="1000001B">
      <w:start w:val="1"/>
      <w:numFmt w:val="lowerRoman"/>
      <w:lvlText w:val="%3."/>
      <w:lvlJc w:val="right"/>
      <w:pPr>
        <w:ind w:left="2160" w:hanging="180"/>
      </w:pPr>
    </w:lvl>
    <w:lvl w:ilvl="3" w:tplc="1000000F">
      <w:start w:val="1"/>
      <w:numFmt w:val="decimal"/>
      <w:lvlText w:val="%4."/>
      <w:lvlJc w:val="left"/>
      <w:pPr>
        <w:ind w:left="2880" w:hanging="360"/>
      </w:pPr>
    </w:lvl>
    <w:lvl w:ilvl="4" w:tplc="10000019">
      <w:start w:val="1"/>
      <w:numFmt w:val="lowerLetter"/>
      <w:lvlText w:val="%5."/>
      <w:lvlJc w:val="left"/>
      <w:pPr>
        <w:ind w:left="3600" w:hanging="360"/>
      </w:pPr>
    </w:lvl>
    <w:lvl w:ilvl="5" w:tplc="1000001B">
      <w:start w:val="1"/>
      <w:numFmt w:val="lowerRoman"/>
      <w:lvlText w:val="%6."/>
      <w:lvlJc w:val="right"/>
      <w:pPr>
        <w:ind w:left="4320" w:hanging="180"/>
      </w:pPr>
    </w:lvl>
    <w:lvl w:ilvl="6" w:tplc="1000000F">
      <w:start w:val="1"/>
      <w:numFmt w:val="decimal"/>
      <w:lvlText w:val="%7."/>
      <w:lvlJc w:val="left"/>
      <w:pPr>
        <w:ind w:left="5040" w:hanging="360"/>
      </w:pPr>
    </w:lvl>
    <w:lvl w:ilvl="7" w:tplc="10000019">
      <w:start w:val="1"/>
      <w:numFmt w:val="lowerLetter"/>
      <w:lvlText w:val="%8."/>
      <w:lvlJc w:val="left"/>
      <w:pPr>
        <w:ind w:left="5760" w:hanging="360"/>
      </w:pPr>
    </w:lvl>
    <w:lvl w:ilvl="8" w:tplc="1000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144497197">
    <w:abstractNumId w:val="12"/>
  </w:num>
  <w:num w:numId="2" w16cid:durableId="1517649778">
    <w:abstractNumId w:val="0"/>
  </w:num>
  <w:num w:numId="3" w16cid:durableId="853887650">
    <w:abstractNumId w:val="6"/>
  </w:num>
  <w:num w:numId="4" w16cid:durableId="12709399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4351623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0484288">
    <w:abstractNumId w:val="1"/>
  </w:num>
  <w:num w:numId="7" w16cid:durableId="296642055">
    <w:abstractNumId w:val="14"/>
  </w:num>
  <w:num w:numId="8" w16cid:durableId="93035457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61729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2193958">
    <w:abstractNumId w:val="2"/>
  </w:num>
  <w:num w:numId="11" w16cid:durableId="134474103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55895799">
    <w:abstractNumId w:val="9"/>
  </w:num>
  <w:num w:numId="13" w16cid:durableId="2088577611">
    <w:abstractNumId w:val="11"/>
  </w:num>
  <w:num w:numId="14" w16cid:durableId="819266869">
    <w:abstractNumId w:val="13"/>
  </w:num>
  <w:num w:numId="15" w16cid:durableId="1833638839">
    <w:abstractNumId w:val="5"/>
  </w:num>
  <w:num w:numId="16" w16cid:durableId="1832676594">
    <w:abstractNumId w:val="8"/>
  </w:num>
  <w:num w:numId="17" w16cid:durableId="48990608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CF5"/>
    <w:rsid w:val="0001785B"/>
    <w:rsid w:val="00110EB2"/>
    <w:rsid w:val="001B1DDA"/>
    <w:rsid w:val="001C1D93"/>
    <w:rsid w:val="001F3CF5"/>
    <w:rsid w:val="00301ED4"/>
    <w:rsid w:val="00333116"/>
    <w:rsid w:val="00501246"/>
    <w:rsid w:val="005379C9"/>
    <w:rsid w:val="005729F7"/>
    <w:rsid w:val="00606DFD"/>
    <w:rsid w:val="006120C2"/>
    <w:rsid w:val="006755CC"/>
    <w:rsid w:val="007550BF"/>
    <w:rsid w:val="00977CF5"/>
    <w:rsid w:val="009B4B52"/>
    <w:rsid w:val="009C2AC5"/>
    <w:rsid w:val="009E0B6B"/>
    <w:rsid w:val="00A13467"/>
    <w:rsid w:val="00A545A8"/>
    <w:rsid w:val="00AB280C"/>
    <w:rsid w:val="00AC66C6"/>
    <w:rsid w:val="00AD1323"/>
    <w:rsid w:val="00B12918"/>
    <w:rsid w:val="00B25112"/>
    <w:rsid w:val="00B76B8C"/>
    <w:rsid w:val="00B93674"/>
    <w:rsid w:val="00BC2542"/>
    <w:rsid w:val="00C125ED"/>
    <w:rsid w:val="00D17168"/>
    <w:rsid w:val="00D44611"/>
    <w:rsid w:val="00D72CA9"/>
    <w:rsid w:val="00E01BF7"/>
    <w:rsid w:val="00E6284C"/>
    <w:rsid w:val="00E827D5"/>
    <w:rsid w:val="00E92008"/>
    <w:rsid w:val="00EA179F"/>
    <w:rsid w:val="00F011EF"/>
    <w:rsid w:val="00FC5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0364D7D"/>
  <w15:docId w15:val="{4AE961DC-97E3-4480-B79C-733CDAF7A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Pr>
      <w:rFonts w:ascii="Calibri" w:eastAsia="Calibri" w:hAnsi="Calibri" w:cs="Calibri"/>
      <w:lang w:val="sl-SI"/>
    </w:rPr>
  </w:style>
  <w:style w:type="paragraph" w:styleId="Naslov1">
    <w:name w:val="heading 1"/>
    <w:basedOn w:val="Navaden"/>
    <w:uiPriority w:val="9"/>
    <w:qFormat/>
    <w:pPr>
      <w:ind w:left="140"/>
      <w:outlineLvl w:val="0"/>
    </w:pPr>
    <w:rPr>
      <w:b/>
      <w:bCs/>
      <w:sz w:val="24"/>
      <w:szCs w:val="24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lobesedila">
    <w:name w:val="Body Text"/>
    <w:basedOn w:val="Navaden"/>
    <w:uiPriority w:val="1"/>
    <w:qFormat/>
  </w:style>
  <w:style w:type="paragraph" w:styleId="Odstavekseznama">
    <w:name w:val="List Paragraph"/>
    <w:basedOn w:val="Navaden"/>
    <w:uiPriority w:val="34"/>
    <w:qFormat/>
    <w:pPr>
      <w:spacing w:before="23"/>
      <w:ind w:left="860" w:hanging="361"/>
    </w:pPr>
  </w:style>
  <w:style w:type="paragraph" w:customStyle="1" w:styleId="TableParagraph">
    <w:name w:val="Table Paragraph"/>
    <w:basedOn w:val="Navaden"/>
    <w:uiPriority w:val="1"/>
    <w:qFormat/>
    <w:pPr>
      <w:spacing w:line="292" w:lineRule="exact"/>
      <w:ind w:left="107"/>
    </w:pPr>
  </w:style>
  <w:style w:type="paragraph" w:styleId="Glava">
    <w:name w:val="header"/>
    <w:basedOn w:val="Navaden"/>
    <w:link w:val="GlavaZnak"/>
    <w:uiPriority w:val="99"/>
    <w:unhideWhenUsed/>
    <w:rsid w:val="009B4B52"/>
    <w:pPr>
      <w:tabs>
        <w:tab w:val="center" w:pos="4536"/>
        <w:tab w:val="right" w:pos="9072"/>
      </w:tabs>
    </w:pPr>
  </w:style>
  <w:style w:type="character" w:customStyle="1" w:styleId="GlavaZnak">
    <w:name w:val="Glava Znak"/>
    <w:basedOn w:val="Privzetapisavaodstavka"/>
    <w:link w:val="Glava"/>
    <w:uiPriority w:val="99"/>
    <w:rsid w:val="009B4B52"/>
    <w:rPr>
      <w:rFonts w:ascii="Calibri" w:eastAsia="Calibri" w:hAnsi="Calibri" w:cs="Calibri"/>
      <w:lang w:val="sl-SI"/>
    </w:rPr>
  </w:style>
  <w:style w:type="paragraph" w:styleId="Noga">
    <w:name w:val="footer"/>
    <w:basedOn w:val="Navaden"/>
    <w:link w:val="NogaZnak"/>
    <w:uiPriority w:val="99"/>
    <w:unhideWhenUsed/>
    <w:rsid w:val="009B4B52"/>
    <w:pPr>
      <w:tabs>
        <w:tab w:val="center" w:pos="4536"/>
        <w:tab w:val="right" w:pos="9072"/>
      </w:tabs>
    </w:pPr>
  </w:style>
  <w:style w:type="character" w:customStyle="1" w:styleId="NogaZnak">
    <w:name w:val="Noga Znak"/>
    <w:basedOn w:val="Privzetapisavaodstavka"/>
    <w:link w:val="Noga"/>
    <w:uiPriority w:val="99"/>
    <w:qFormat/>
    <w:rsid w:val="009B4B52"/>
    <w:rPr>
      <w:rFonts w:ascii="Calibri" w:eastAsia="Calibri" w:hAnsi="Calibri" w:cs="Calibri"/>
      <w:lang w:val="sl-SI"/>
    </w:rPr>
  </w:style>
  <w:style w:type="paragraph" w:customStyle="1" w:styleId="mt-0">
    <w:name w:val="mt-0"/>
    <w:basedOn w:val="Navaden"/>
    <w:rsid w:val="00A545A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styleId="Hiperpovezava">
    <w:name w:val="Hyperlink"/>
    <w:basedOn w:val="Privzetapisavaodstavka"/>
    <w:uiPriority w:val="99"/>
    <w:unhideWhenUsed/>
    <w:rsid w:val="00A545A8"/>
    <w:rPr>
      <w:color w:val="0000FF" w:themeColor="hyperlink"/>
      <w:u w:val="single"/>
    </w:rPr>
  </w:style>
  <w:style w:type="character" w:customStyle="1" w:styleId="Nerazreenaomemba1">
    <w:name w:val="Nerazrešena omemba1"/>
    <w:basedOn w:val="Privzetapisavaodstavka"/>
    <w:uiPriority w:val="99"/>
    <w:semiHidden/>
    <w:unhideWhenUsed/>
    <w:rsid w:val="00A545A8"/>
    <w:rPr>
      <w:color w:val="605E5C"/>
      <w:shd w:val="clear" w:color="auto" w:fill="E1DFDD"/>
    </w:rPr>
  </w:style>
  <w:style w:type="character" w:customStyle="1" w:styleId="font11">
    <w:name w:val="font11"/>
    <w:basedOn w:val="Privzetapisavaodstavka"/>
    <w:qFormat/>
    <w:rsid w:val="007550BF"/>
    <w:rPr>
      <w:rFonts w:ascii="Arial" w:hAnsi="Arial" w:cs="Arial" w:hint="default"/>
      <w:strike w:val="0"/>
      <w:dstrike w:val="0"/>
      <w:color w:val="000000"/>
      <w:sz w:val="20"/>
      <w:szCs w:val="20"/>
      <w:u w:val="none"/>
      <w:effect w:val="none"/>
    </w:rPr>
  </w:style>
  <w:style w:type="character" w:customStyle="1" w:styleId="font41">
    <w:name w:val="font41"/>
    <w:basedOn w:val="Privzetapisavaodstavka"/>
    <w:qFormat/>
    <w:rsid w:val="007550BF"/>
    <w:rPr>
      <w:rFonts w:ascii="Arial" w:hAnsi="Arial" w:cs="Arial" w:hint="default"/>
      <w:strike w:val="0"/>
      <w:dstrike w:val="0"/>
      <w:color w:val="000000"/>
      <w:sz w:val="20"/>
      <w:szCs w:val="20"/>
      <w:u w:val="none"/>
      <w:effect w:val="none"/>
    </w:rPr>
  </w:style>
  <w:style w:type="character" w:styleId="Krepko">
    <w:name w:val="Strong"/>
    <w:basedOn w:val="Privzetapisavaodstavka"/>
    <w:uiPriority w:val="22"/>
    <w:qFormat/>
    <w:rsid w:val="00AB280C"/>
    <w:rPr>
      <w:rFonts w:cs="Times New Roman"/>
      <w:b/>
      <w:bCs/>
    </w:rPr>
  </w:style>
  <w:style w:type="paragraph" w:styleId="Navadensplet">
    <w:name w:val="Normal (Web)"/>
    <w:basedOn w:val="Navaden"/>
    <w:uiPriority w:val="99"/>
    <w:semiHidden/>
    <w:unhideWhenUsed/>
    <w:rsid w:val="00AB280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0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5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1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epicshop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8FFDDBE5-6989-4090-80AB-A74C4D9AD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238</Words>
  <Characters>1358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Nika</dc:creator>
  <cp:lastModifiedBy>Nika</cp:lastModifiedBy>
  <cp:revision>6</cp:revision>
  <dcterms:created xsi:type="dcterms:W3CDTF">2022-07-27T09:52:00Z</dcterms:created>
  <dcterms:modified xsi:type="dcterms:W3CDTF">2022-09-20T08:47:00Z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2022-03-07T00:00:00Z</vt:filetime>
  </property>
</Properties>
</file>